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73" w:rsidRPr="00613C8C" w:rsidRDefault="00613C8C">
      <w:pPr>
        <w:rPr>
          <w:b/>
          <w:u w:val="single"/>
        </w:rPr>
      </w:pPr>
      <w:r w:rsidRPr="00613C8C">
        <w:rPr>
          <w:b/>
          <w:u w:val="single"/>
        </w:rPr>
        <w:t xml:space="preserve">Social 20 – Contending Loyalties – Region </w:t>
      </w:r>
      <w:r w:rsidR="00A854EA">
        <w:rPr>
          <w:b/>
          <w:u w:val="single"/>
        </w:rPr>
        <w:t>–</w:t>
      </w:r>
      <w:r w:rsidRPr="00613C8C">
        <w:rPr>
          <w:b/>
          <w:u w:val="single"/>
        </w:rPr>
        <w:t xml:space="preserve"> 2014</w:t>
      </w:r>
      <w:r w:rsidR="001A1919">
        <w:rPr>
          <w:b/>
          <w:u w:val="single"/>
        </w:rPr>
        <w:t xml:space="preserve"> (Updated 2020</w:t>
      </w:r>
      <w:r w:rsidR="00A854EA">
        <w:rPr>
          <w:b/>
          <w:u w:val="single"/>
        </w:rPr>
        <w:t>)</w:t>
      </w:r>
    </w:p>
    <w:p w:rsidR="00613C8C" w:rsidRDefault="00613C8C" w:rsidP="00613C8C">
      <w:pPr>
        <w:jc w:val="center"/>
        <w:rPr>
          <w:rFonts w:ascii="Times New Roman" w:hAnsi="Times New Roman" w:cs="Times New Roman"/>
          <w:sz w:val="52"/>
          <w:szCs w:val="52"/>
        </w:rPr>
      </w:pPr>
    </w:p>
    <w:p w:rsidR="00613C8C" w:rsidRDefault="00613C8C" w:rsidP="00613C8C">
      <w:pPr>
        <w:jc w:val="center"/>
        <w:rPr>
          <w:rFonts w:ascii="Times New Roman" w:hAnsi="Times New Roman" w:cs="Times New Roman"/>
          <w:sz w:val="52"/>
          <w:szCs w:val="52"/>
        </w:rPr>
      </w:pPr>
    </w:p>
    <w:p w:rsidR="00613C8C" w:rsidRPr="00613C8C" w:rsidRDefault="00613C8C" w:rsidP="00613C8C">
      <w:pPr>
        <w:jc w:val="center"/>
        <w:rPr>
          <w:rFonts w:ascii="Times New Roman" w:hAnsi="Times New Roman" w:cs="Times New Roman"/>
          <w:sz w:val="52"/>
          <w:szCs w:val="52"/>
        </w:rPr>
      </w:pPr>
      <w:r w:rsidRPr="00613C8C">
        <w:rPr>
          <w:rFonts w:ascii="Times New Roman" w:hAnsi="Times New Roman" w:cs="Times New Roman"/>
          <w:sz w:val="52"/>
          <w:szCs w:val="52"/>
        </w:rPr>
        <w:t>The Alberta Oil Sands</w:t>
      </w:r>
    </w:p>
    <w:p w:rsidR="00613C8C" w:rsidRDefault="00613C8C">
      <w:pPr>
        <w:rPr>
          <w:noProof/>
        </w:rPr>
      </w:pPr>
    </w:p>
    <w:p w:rsidR="00613C8C" w:rsidRDefault="00613C8C">
      <w:pPr>
        <w:rPr>
          <w:noProof/>
        </w:rPr>
      </w:pPr>
    </w:p>
    <w:p w:rsidR="00613C8C" w:rsidRDefault="00613C8C">
      <w:pPr>
        <w:rPr>
          <w:noProof/>
        </w:rPr>
      </w:pPr>
    </w:p>
    <w:p w:rsidR="00613C8C" w:rsidRDefault="00613C8C">
      <w:pPr>
        <w:rPr>
          <w:noProof/>
        </w:rPr>
      </w:pPr>
      <w:r>
        <w:rPr>
          <w:noProof/>
        </w:rPr>
        <w:t>NAME: ________________________________________________________________________</w:t>
      </w:r>
    </w:p>
    <w:p w:rsidR="00613C8C" w:rsidRDefault="00613C8C">
      <w:pPr>
        <w:rPr>
          <w:noProof/>
        </w:rPr>
      </w:pPr>
    </w:p>
    <w:p w:rsidR="00613C8C" w:rsidRDefault="00613C8C">
      <w:pPr>
        <w:rPr>
          <w:noProof/>
        </w:rPr>
      </w:pPr>
    </w:p>
    <w:p w:rsidR="00613C8C" w:rsidRDefault="00613C8C">
      <w:pPr>
        <w:rPr>
          <w:noProof/>
        </w:rPr>
      </w:pPr>
    </w:p>
    <w:p w:rsidR="00613C8C" w:rsidRDefault="00613C8C">
      <w:pPr>
        <w:rPr>
          <w:noProof/>
        </w:rPr>
      </w:pPr>
      <w:r>
        <w:rPr>
          <w:noProof/>
        </w:rPr>
        <w:t>DATE: _________________________________________________________________________</w:t>
      </w:r>
    </w:p>
    <w:p w:rsidR="00613C8C" w:rsidRDefault="00613C8C">
      <w:pPr>
        <w:rPr>
          <w:noProof/>
        </w:rPr>
      </w:pPr>
    </w:p>
    <w:p w:rsidR="00613C8C" w:rsidRDefault="00613C8C">
      <w:pPr>
        <w:rPr>
          <w:rFonts w:ascii="Times New Roman" w:hAnsi="Times New Roman" w:cs="Times New Roman"/>
          <w:sz w:val="24"/>
          <w:szCs w:val="24"/>
        </w:rPr>
      </w:pPr>
    </w:p>
    <w:p w:rsidR="00613C8C" w:rsidRDefault="00613C8C">
      <w:pPr>
        <w:rPr>
          <w:rFonts w:ascii="Times New Roman" w:hAnsi="Times New Roman" w:cs="Times New Roman"/>
          <w:sz w:val="24"/>
          <w:szCs w:val="24"/>
        </w:rPr>
      </w:pPr>
    </w:p>
    <w:p w:rsidR="00613C8C" w:rsidRDefault="00613C8C">
      <w:pPr>
        <w:rPr>
          <w:rFonts w:ascii="Times New Roman" w:hAnsi="Times New Roman" w:cs="Times New Roman"/>
          <w:sz w:val="24"/>
          <w:szCs w:val="24"/>
        </w:rPr>
      </w:pPr>
      <w:r>
        <w:rPr>
          <w:noProof/>
        </w:rPr>
        <w:drawing>
          <wp:inline distT="0" distB="0" distL="0" distR="0">
            <wp:extent cx="6256211" cy="3181350"/>
            <wp:effectExtent l="0" t="0" r="0" b="0"/>
            <wp:docPr id="2" name="Picture 2" descr="http://thetyee.cachefly.net/Views/2007/09/20/oil_s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tyee.cachefly.net/Views/2007/09/20/oil_san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279" cy="3182910"/>
                    </a:xfrm>
                    <a:prstGeom prst="rect">
                      <a:avLst/>
                    </a:prstGeom>
                    <a:noFill/>
                    <a:ln>
                      <a:noFill/>
                    </a:ln>
                  </pic:spPr>
                </pic:pic>
              </a:graphicData>
            </a:graphic>
          </wp:inline>
        </w:drawing>
      </w:r>
    </w:p>
    <w:p w:rsidR="00613C8C" w:rsidRDefault="00613C8C">
      <w:pPr>
        <w:rPr>
          <w:rFonts w:ascii="Times New Roman" w:hAnsi="Times New Roman" w:cs="Times New Roman"/>
          <w:sz w:val="24"/>
          <w:szCs w:val="24"/>
        </w:rPr>
      </w:pPr>
      <w:r>
        <w:rPr>
          <w:noProof/>
        </w:rPr>
        <w:lastRenderedPageBreak/>
        <w:drawing>
          <wp:inline distT="0" distB="0" distL="0" distR="0" wp14:anchorId="588169FF" wp14:editId="77CC47C1">
            <wp:extent cx="5943600" cy="1465580"/>
            <wp:effectExtent l="0" t="0" r="0" b="127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65580"/>
                    </a:xfrm>
                    <a:prstGeom prst="rect">
                      <a:avLst/>
                    </a:prstGeom>
                    <a:noFill/>
                    <a:ln>
                      <a:noFill/>
                    </a:ln>
                  </pic:spPr>
                </pic:pic>
              </a:graphicData>
            </a:graphic>
          </wp:inline>
        </w:drawing>
      </w:r>
    </w:p>
    <w:p w:rsidR="00613C8C" w:rsidRPr="00613C8C" w:rsidRDefault="00613C8C" w:rsidP="00613C8C">
      <w:pPr>
        <w:rPr>
          <w:rFonts w:ascii="Times New Roman" w:hAnsi="Times New Roman" w:cs="Times New Roman"/>
          <w:i/>
          <w:sz w:val="24"/>
          <w:szCs w:val="24"/>
        </w:rPr>
      </w:pPr>
      <w:r w:rsidRPr="00613C8C">
        <w:rPr>
          <w:rFonts w:ascii="Times New Roman" w:hAnsi="Times New Roman" w:cs="Times New Roman"/>
          <w:i/>
          <w:sz w:val="24"/>
          <w:szCs w:val="24"/>
        </w:rPr>
        <w:t>A region may be an area within a country (e.g. the West), an area with a province (e.g</w:t>
      </w:r>
      <w:proofErr w:type="gramStart"/>
      <w:r w:rsidRPr="00613C8C">
        <w:rPr>
          <w:rFonts w:ascii="Times New Roman" w:hAnsi="Times New Roman" w:cs="Times New Roman"/>
          <w:i/>
          <w:sz w:val="24"/>
          <w:szCs w:val="24"/>
        </w:rPr>
        <w:t>..</w:t>
      </w:r>
      <w:proofErr w:type="gramEnd"/>
      <w:r w:rsidRPr="00613C8C">
        <w:rPr>
          <w:rFonts w:ascii="Times New Roman" w:hAnsi="Times New Roman" w:cs="Times New Roman"/>
          <w:i/>
          <w:sz w:val="24"/>
          <w:szCs w:val="24"/>
        </w:rPr>
        <w:t xml:space="preserve"> </w:t>
      </w:r>
    </w:p>
    <w:p w:rsidR="00613C8C" w:rsidRPr="00613C8C" w:rsidRDefault="00613C8C" w:rsidP="00613C8C">
      <w:pPr>
        <w:rPr>
          <w:rFonts w:ascii="Times New Roman" w:hAnsi="Times New Roman" w:cs="Times New Roman"/>
          <w:i/>
          <w:sz w:val="24"/>
          <w:szCs w:val="24"/>
        </w:rPr>
      </w:pPr>
      <w:r w:rsidRPr="00613C8C">
        <w:rPr>
          <w:rFonts w:ascii="Times New Roman" w:hAnsi="Times New Roman" w:cs="Times New Roman"/>
          <w:i/>
          <w:sz w:val="24"/>
          <w:szCs w:val="24"/>
        </w:rPr>
        <w:t>Northern Alberta), or even an area that crosses provincial and national boundaries (e.g</w:t>
      </w:r>
      <w:proofErr w:type="gramStart"/>
      <w:r w:rsidRPr="00613C8C">
        <w:rPr>
          <w:rFonts w:ascii="Times New Roman" w:hAnsi="Times New Roman" w:cs="Times New Roman"/>
          <w:i/>
          <w:sz w:val="24"/>
          <w:szCs w:val="24"/>
        </w:rPr>
        <w:t>..</w:t>
      </w:r>
      <w:proofErr w:type="gramEnd"/>
      <w:r w:rsidRPr="00613C8C">
        <w:rPr>
          <w:rFonts w:ascii="Times New Roman" w:hAnsi="Times New Roman" w:cs="Times New Roman"/>
          <w:i/>
          <w:sz w:val="24"/>
          <w:szCs w:val="24"/>
        </w:rPr>
        <w:t xml:space="preserve"> the </w:t>
      </w:r>
    </w:p>
    <w:p w:rsidR="00613C8C" w:rsidRPr="00613C8C" w:rsidRDefault="00613C8C" w:rsidP="00613C8C">
      <w:pPr>
        <w:rPr>
          <w:rFonts w:ascii="Times New Roman" w:hAnsi="Times New Roman" w:cs="Times New Roman"/>
          <w:i/>
          <w:sz w:val="24"/>
          <w:szCs w:val="24"/>
        </w:rPr>
      </w:pPr>
      <w:r w:rsidRPr="00613C8C">
        <w:rPr>
          <w:rFonts w:ascii="Times New Roman" w:hAnsi="Times New Roman" w:cs="Times New Roman"/>
          <w:i/>
          <w:sz w:val="24"/>
          <w:szCs w:val="24"/>
        </w:rPr>
        <w:t xml:space="preserve">Prairies). People often express their regional loyalty by actively promoting the interests of </w:t>
      </w:r>
    </w:p>
    <w:p w:rsidR="00613C8C" w:rsidRPr="00613C8C" w:rsidRDefault="00613C8C" w:rsidP="00613C8C">
      <w:pPr>
        <w:rPr>
          <w:rFonts w:ascii="Times New Roman" w:hAnsi="Times New Roman" w:cs="Times New Roman"/>
          <w:i/>
          <w:sz w:val="24"/>
          <w:szCs w:val="24"/>
        </w:rPr>
      </w:pPr>
      <w:proofErr w:type="gramStart"/>
      <w:r w:rsidRPr="00613C8C">
        <w:rPr>
          <w:rFonts w:ascii="Times New Roman" w:hAnsi="Times New Roman" w:cs="Times New Roman"/>
          <w:i/>
          <w:sz w:val="24"/>
          <w:szCs w:val="24"/>
        </w:rPr>
        <w:t>their</w:t>
      </w:r>
      <w:proofErr w:type="gramEnd"/>
      <w:r w:rsidRPr="00613C8C">
        <w:rPr>
          <w:rFonts w:ascii="Times New Roman" w:hAnsi="Times New Roman" w:cs="Times New Roman"/>
          <w:i/>
          <w:sz w:val="24"/>
          <w:szCs w:val="24"/>
        </w:rPr>
        <w:t xml:space="preserve"> region. But this loyalty can sometimes clash with their national loyalties. This is what </w:t>
      </w:r>
    </w:p>
    <w:p w:rsidR="00613C8C" w:rsidRDefault="00613C8C" w:rsidP="00613C8C">
      <w:pPr>
        <w:rPr>
          <w:rFonts w:ascii="Times New Roman" w:hAnsi="Times New Roman" w:cs="Times New Roman"/>
          <w:sz w:val="24"/>
          <w:szCs w:val="24"/>
        </w:rPr>
      </w:pPr>
      <w:proofErr w:type="gramStart"/>
      <w:r w:rsidRPr="00613C8C">
        <w:rPr>
          <w:rFonts w:ascii="Times New Roman" w:hAnsi="Times New Roman" w:cs="Times New Roman"/>
          <w:i/>
          <w:sz w:val="24"/>
          <w:szCs w:val="24"/>
        </w:rPr>
        <w:t>happened</w:t>
      </w:r>
      <w:proofErr w:type="gramEnd"/>
      <w:r w:rsidRPr="00613C8C">
        <w:rPr>
          <w:rFonts w:ascii="Times New Roman" w:hAnsi="Times New Roman" w:cs="Times New Roman"/>
          <w:i/>
          <w:sz w:val="24"/>
          <w:szCs w:val="24"/>
        </w:rPr>
        <w:t xml:space="preserve"> in Alberta in the 1970s</w:t>
      </w:r>
      <w:r w:rsidRPr="00613C8C">
        <w:rPr>
          <w:rFonts w:ascii="Times New Roman" w:hAnsi="Times New Roman" w:cs="Times New Roman"/>
          <w:sz w:val="24"/>
          <w:szCs w:val="24"/>
        </w:rPr>
        <w:t>.</w:t>
      </w:r>
    </w:p>
    <w:p w:rsidR="00EC7ACD" w:rsidRDefault="00EC7ACD" w:rsidP="00613C8C">
      <w:pPr>
        <w:rPr>
          <w:rFonts w:ascii="Times New Roman" w:hAnsi="Times New Roman" w:cs="Times New Roman"/>
          <w:sz w:val="24"/>
          <w:szCs w:val="24"/>
        </w:rPr>
      </w:pPr>
    </w:p>
    <w:p w:rsidR="00EC7ACD" w:rsidRDefault="00EC7ACD" w:rsidP="00613C8C">
      <w:pPr>
        <w:rPr>
          <w:rFonts w:ascii="Times New Roman" w:hAnsi="Times New Roman" w:cs="Times New Roman"/>
          <w:sz w:val="24"/>
          <w:szCs w:val="24"/>
        </w:rPr>
      </w:pPr>
      <w:r w:rsidRPr="00EC7ACD">
        <w:rPr>
          <w:rFonts w:ascii="Times New Roman" w:hAnsi="Times New Roman" w:cs="Times New Roman"/>
          <w:b/>
          <w:sz w:val="24"/>
          <w:szCs w:val="24"/>
          <w:u w:val="single"/>
        </w:rPr>
        <w:t>Step 1</w:t>
      </w:r>
      <w:r w:rsidRPr="00EC7ACD">
        <w:rPr>
          <w:rFonts w:ascii="Times New Roman" w:hAnsi="Times New Roman" w:cs="Times New Roman"/>
          <w:b/>
          <w:sz w:val="24"/>
          <w:szCs w:val="24"/>
        </w:rPr>
        <w:t>: As a class, discuss the following scenarios</w:t>
      </w:r>
      <w:r>
        <w:rPr>
          <w:rFonts w:ascii="Times New Roman" w:hAnsi="Times New Roman" w:cs="Times New Roman"/>
          <w:b/>
          <w:sz w:val="24"/>
          <w:szCs w:val="24"/>
        </w:rPr>
        <w:t>. Identify how nationalist and non-nationalist loyalties might conflict</w:t>
      </w:r>
      <w:r>
        <w:rPr>
          <w:rFonts w:ascii="Times New Roman" w:hAnsi="Times New Roman" w:cs="Times New Roman"/>
          <w:sz w:val="24"/>
          <w:szCs w:val="24"/>
        </w:rPr>
        <w:t>:</w:t>
      </w:r>
    </w:p>
    <w:p w:rsidR="00EC7ACD" w:rsidRDefault="00EC7ACD" w:rsidP="00256126">
      <w:pPr>
        <w:pStyle w:val="ListParagraph"/>
        <w:numPr>
          <w:ilvl w:val="0"/>
          <w:numId w:val="3"/>
        </w:numPr>
        <w:rPr>
          <w:rFonts w:ascii="Times New Roman" w:hAnsi="Times New Roman" w:cs="Times New Roman"/>
          <w:sz w:val="24"/>
          <w:szCs w:val="24"/>
        </w:rPr>
      </w:pPr>
      <w:r w:rsidRPr="00EC7ACD">
        <w:rPr>
          <w:rFonts w:ascii="Times New Roman" w:hAnsi="Times New Roman" w:cs="Times New Roman"/>
          <w:sz w:val="24"/>
          <w:szCs w:val="24"/>
        </w:rPr>
        <w:t xml:space="preserve">You have just received a “prosperity </w:t>
      </w:r>
      <w:proofErr w:type="spellStart"/>
      <w:r w:rsidRPr="00EC7ACD">
        <w:rPr>
          <w:rFonts w:ascii="Times New Roman" w:hAnsi="Times New Roman" w:cs="Times New Roman"/>
          <w:sz w:val="24"/>
          <w:szCs w:val="24"/>
        </w:rPr>
        <w:t>cheque</w:t>
      </w:r>
      <w:proofErr w:type="spellEnd"/>
      <w:r w:rsidRPr="00EC7ACD">
        <w:rPr>
          <w:rFonts w:ascii="Times New Roman" w:hAnsi="Times New Roman" w:cs="Times New Roman"/>
          <w:sz w:val="24"/>
          <w:szCs w:val="24"/>
        </w:rPr>
        <w:t xml:space="preserve">” from the Alberta government, which is distributing the </w:t>
      </w:r>
      <w:proofErr w:type="spellStart"/>
      <w:r w:rsidRPr="00EC7ACD">
        <w:rPr>
          <w:rFonts w:ascii="Times New Roman" w:hAnsi="Times New Roman" w:cs="Times New Roman"/>
          <w:sz w:val="24"/>
          <w:szCs w:val="24"/>
        </w:rPr>
        <w:t>cheques</w:t>
      </w:r>
      <w:proofErr w:type="spellEnd"/>
      <w:r w:rsidRPr="00EC7ACD">
        <w:rPr>
          <w:rFonts w:ascii="Times New Roman" w:hAnsi="Times New Roman" w:cs="Times New Roman"/>
          <w:sz w:val="24"/>
          <w:szCs w:val="24"/>
        </w:rPr>
        <w:t xml:space="preserve"> so Alberta citizens can share in the revenues generated by the oil industry</w:t>
      </w:r>
      <w:r>
        <w:rPr>
          <w:rFonts w:ascii="Times New Roman" w:hAnsi="Times New Roman" w:cs="Times New Roman"/>
          <w:sz w:val="24"/>
          <w:szCs w:val="24"/>
        </w:rPr>
        <w:t>.</w:t>
      </w:r>
    </w:p>
    <w:p w:rsidR="00EC7ACD" w:rsidRPr="00EC7ACD" w:rsidRDefault="00EC7ACD" w:rsidP="007A7198">
      <w:pPr>
        <w:pStyle w:val="ListParagraph"/>
        <w:numPr>
          <w:ilvl w:val="0"/>
          <w:numId w:val="3"/>
        </w:numPr>
        <w:rPr>
          <w:rFonts w:ascii="Times New Roman" w:hAnsi="Times New Roman" w:cs="Times New Roman"/>
          <w:sz w:val="24"/>
          <w:szCs w:val="24"/>
        </w:rPr>
      </w:pPr>
      <w:r w:rsidRPr="00EC7ACD">
        <w:rPr>
          <w:rFonts w:ascii="Times New Roman" w:hAnsi="Times New Roman" w:cs="Times New Roman"/>
          <w:sz w:val="24"/>
          <w:szCs w:val="24"/>
        </w:rPr>
        <w:t>Your best friend gets a summer job delivering pizza in Fort McMurray and wants you to join the team</w:t>
      </w:r>
      <w:r>
        <w:rPr>
          <w:rFonts w:ascii="Times New Roman" w:hAnsi="Times New Roman" w:cs="Times New Roman"/>
          <w:sz w:val="24"/>
          <w:szCs w:val="24"/>
        </w:rPr>
        <w:t xml:space="preserve">. He says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“easy money”.</w:t>
      </w:r>
    </w:p>
    <w:p w:rsidR="00613C8C" w:rsidRDefault="00613C8C" w:rsidP="00613C8C">
      <w:pPr>
        <w:rPr>
          <w:rFonts w:ascii="Times New Roman" w:hAnsi="Times New Roman" w:cs="Times New Roman"/>
          <w:sz w:val="24"/>
          <w:szCs w:val="24"/>
        </w:rPr>
      </w:pPr>
    </w:p>
    <w:p w:rsidR="00613C8C" w:rsidRPr="004927AB" w:rsidRDefault="00613C8C" w:rsidP="00613C8C">
      <w:pPr>
        <w:rPr>
          <w:rFonts w:ascii="Times New Roman" w:hAnsi="Times New Roman" w:cs="Times New Roman"/>
          <w:b/>
          <w:sz w:val="24"/>
          <w:szCs w:val="24"/>
        </w:rPr>
      </w:pPr>
      <w:r w:rsidRPr="004927AB">
        <w:rPr>
          <w:rFonts w:ascii="Times New Roman" w:hAnsi="Times New Roman" w:cs="Times New Roman"/>
          <w:b/>
          <w:sz w:val="24"/>
          <w:szCs w:val="24"/>
          <w:u w:val="single"/>
        </w:rPr>
        <w:t xml:space="preserve">Step </w:t>
      </w:r>
      <w:r w:rsidR="00EC7ACD">
        <w:rPr>
          <w:rFonts w:ascii="Times New Roman" w:hAnsi="Times New Roman" w:cs="Times New Roman"/>
          <w:b/>
          <w:sz w:val="24"/>
          <w:szCs w:val="24"/>
          <w:u w:val="single"/>
        </w:rPr>
        <w:t>2</w:t>
      </w:r>
      <w:r w:rsidRPr="004927AB">
        <w:rPr>
          <w:rFonts w:ascii="Times New Roman" w:hAnsi="Times New Roman" w:cs="Times New Roman"/>
          <w:b/>
          <w:sz w:val="24"/>
          <w:szCs w:val="24"/>
        </w:rPr>
        <w:t>: Read the following scenario and respond to</w:t>
      </w:r>
      <w:r w:rsidR="004927AB" w:rsidRPr="004927AB">
        <w:rPr>
          <w:rFonts w:ascii="Times New Roman" w:hAnsi="Times New Roman" w:cs="Times New Roman"/>
          <w:b/>
          <w:sz w:val="24"/>
          <w:szCs w:val="24"/>
        </w:rPr>
        <w:t xml:space="preserve"> it in </w:t>
      </w:r>
      <w:r w:rsidR="004927AB" w:rsidRPr="004927AB">
        <w:rPr>
          <w:rFonts w:ascii="Times New Roman" w:hAnsi="Times New Roman" w:cs="Times New Roman"/>
          <w:b/>
          <w:i/>
          <w:sz w:val="24"/>
          <w:szCs w:val="24"/>
        </w:rPr>
        <w:t>a half page</w:t>
      </w:r>
      <w:r w:rsidR="004927AB" w:rsidRPr="004927AB">
        <w:rPr>
          <w:rFonts w:ascii="Times New Roman" w:hAnsi="Times New Roman" w:cs="Times New Roman"/>
          <w:b/>
          <w:sz w:val="24"/>
          <w:szCs w:val="24"/>
        </w:rPr>
        <w:t xml:space="preserve"> response.</w:t>
      </w:r>
    </w:p>
    <w:p w:rsidR="004927AB" w:rsidRDefault="004927AB" w:rsidP="004927AB">
      <w:pPr>
        <w:pStyle w:val="NormalWeb"/>
        <w:shd w:val="clear" w:color="auto" w:fill="FAFAFA"/>
        <w:spacing w:before="0" w:beforeAutospacing="0" w:after="240" w:afterAutospacing="0" w:line="295" w:lineRule="atLeast"/>
        <w:rPr>
          <w:rFonts w:ascii="Helvetica" w:hAnsi="Helvetica"/>
          <w:color w:val="000000"/>
          <w:sz w:val="21"/>
          <w:szCs w:val="21"/>
        </w:rPr>
      </w:pPr>
      <w:r>
        <w:t>“</w:t>
      </w:r>
      <w:r>
        <w:rPr>
          <w:rFonts w:ascii="Helvetica" w:hAnsi="Helvetica"/>
          <w:color w:val="000000"/>
          <w:sz w:val="21"/>
          <w:szCs w:val="21"/>
        </w:rPr>
        <w:t>For as many years as you can remember, your family has worked for oil companies. Both your mother and grandfather have worked and supported the development of the oil sands. Your mother has been a geologist, and your grandfather was the CEO of a major western Canadian oil firm. You share their beliefs on the development of the oil sands, but you are concerned with environmental stewardship. </w:t>
      </w:r>
    </w:p>
    <w:p w:rsidR="004927AB" w:rsidRDefault="004927AB" w:rsidP="004927AB">
      <w:pPr>
        <w:pStyle w:val="NormalWeb"/>
        <w:shd w:val="clear" w:color="auto" w:fill="FAFAFA"/>
        <w:spacing w:before="0" w:beforeAutospacing="0" w:after="240" w:afterAutospacing="0" w:line="295" w:lineRule="atLeast"/>
        <w:rPr>
          <w:rFonts w:ascii="Helvetica" w:hAnsi="Helvetica"/>
          <w:color w:val="000000"/>
          <w:sz w:val="21"/>
          <w:szCs w:val="21"/>
        </w:rPr>
      </w:pPr>
      <w:r>
        <w:rPr>
          <w:rFonts w:ascii="Helvetica" w:hAnsi="Helvetica"/>
          <w:color w:val="000000"/>
          <w:sz w:val="21"/>
          <w:szCs w:val="21"/>
        </w:rPr>
        <w:t xml:space="preserve">You recently joined Greenpeace. </w:t>
      </w:r>
    </w:p>
    <w:p w:rsidR="004927AB" w:rsidRDefault="004927AB" w:rsidP="004927AB">
      <w:pPr>
        <w:pStyle w:val="NormalWeb"/>
        <w:shd w:val="clear" w:color="auto" w:fill="FAFAFA"/>
        <w:spacing w:before="0" w:beforeAutospacing="0" w:after="240" w:afterAutospacing="0" w:line="295" w:lineRule="atLeast"/>
        <w:rPr>
          <w:rFonts w:ascii="Helvetica" w:hAnsi="Helvetica"/>
          <w:color w:val="000000"/>
          <w:sz w:val="21"/>
          <w:szCs w:val="21"/>
        </w:rPr>
      </w:pPr>
      <w:r>
        <w:rPr>
          <w:rFonts w:ascii="Helvetica" w:hAnsi="Helvetica"/>
          <w:color w:val="000000"/>
          <w:sz w:val="21"/>
          <w:szCs w:val="21"/>
        </w:rPr>
        <w:t>In a heated discussion around the supper table last night, your mother and grandfather try to talk some “sense” into you.” </w:t>
      </w:r>
    </w:p>
    <w:p w:rsidR="004927AB" w:rsidRPr="004927AB" w:rsidRDefault="004927AB" w:rsidP="004927AB">
      <w:pPr>
        <w:pStyle w:val="NormalWeb"/>
        <w:shd w:val="clear" w:color="auto" w:fill="FAFAFA"/>
        <w:spacing w:before="0" w:beforeAutospacing="0" w:after="240" w:afterAutospacing="0" w:line="295" w:lineRule="atLeast"/>
        <w:rPr>
          <w:b/>
          <w:color w:val="000000"/>
        </w:rPr>
      </w:pPr>
      <w:r w:rsidRPr="004927AB">
        <w:rPr>
          <w:b/>
          <w:color w:val="000000"/>
        </w:rPr>
        <w:t>Your task is to identify your loyalties to both Greenpeace and the development of the oil sands and to explain how these loyalties might be in conflict. Can these loyalties be reconciled? How?</w:t>
      </w:r>
      <w:r w:rsidRPr="004927AB">
        <w:rPr>
          <w:rStyle w:val="apple-converted-space"/>
          <w:b/>
          <w:color w:val="000000"/>
        </w:rPr>
        <w:t> </w:t>
      </w:r>
    </w:p>
    <w:p w:rsidR="00613C8C" w:rsidRDefault="004927AB" w:rsidP="004927AB">
      <w:pPr>
        <w:rPr>
          <w:rFonts w:ascii="Times New Roman" w:hAnsi="Times New Roman" w:cs="Times New Roman"/>
          <w:sz w:val="24"/>
          <w:szCs w:val="24"/>
        </w:rPr>
      </w:pPr>
      <w:r>
        <w:rPr>
          <w:rFonts w:ascii="Times New Roman" w:hAnsi="Times New Roman" w:cs="Times New Roman"/>
          <w:sz w:val="24"/>
          <w:szCs w:val="24"/>
        </w:rPr>
        <w:br w:type="page"/>
      </w:r>
      <w:r w:rsidRPr="004927AB">
        <w:rPr>
          <w:rFonts w:ascii="Times New Roman" w:hAnsi="Times New Roman" w:cs="Times New Roman"/>
          <w:b/>
          <w:sz w:val="24"/>
          <w:szCs w:val="24"/>
          <w:u w:val="single"/>
        </w:rPr>
        <w:lastRenderedPageBreak/>
        <w:t>Step 2:</w:t>
      </w:r>
      <w:r w:rsidRPr="004927AB">
        <w:rPr>
          <w:rFonts w:ascii="Times New Roman" w:hAnsi="Times New Roman" w:cs="Times New Roman"/>
          <w:b/>
          <w:sz w:val="24"/>
          <w:szCs w:val="24"/>
        </w:rPr>
        <w:t xml:space="preserve"> Complete the following chart to enhance your understanding of when regional and national loyalties compete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4927AB" w:rsidTr="004927AB">
        <w:tc>
          <w:tcPr>
            <w:tcW w:w="2337" w:type="dxa"/>
          </w:tcPr>
          <w:p w:rsidR="004927AB" w:rsidRPr="00EC7ACD" w:rsidRDefault="004927AB" w:rsidP="004927AB">
            <w:pPr>
              <w:rPr>
                <w:rFonts w:ascii="Arial Black" w:hAnsi="Arial Black" w:cs="Times New Roman"/>
                <w:sz w:val="24"/>
                <w:szCs w:val="24"/>
              </w:rPr>
            </w:pPr>
            <w:r w:rsidRPr="00EC7ACD">
              <w:rPr>
                <w:rFonts w:ascii="Arial Black" w:hAnsi="Arial Black" w:cs="Times New Roman"/>
                <w:sz w:val="24"/>
                <w:szCs w:val="24"/>
              </w:rPr>
              <w:t>Oil, Gas, &amp; Regional Loyalty</w:t>
            </w:r>
          </w:p>
        </w:tc>
        <w:tc>
          <w:tcPr>
            <w:tcW w:w="2337" w:type="dxa"/>
          </w:tcPr>
          <w:p w:rsidR="004927AB" w:rsidRPr="00EC7ACD" w:rsidRDefault="004927AB" w:rsidP="004927AB">
            <w:pPr>
              <w:rPr>
                <w:rFonts w:ascii="Arial Black" w:hAnsi="Arial Black" w:cs="Times New Roman"/>
                <w:sz w:val="24"/>
                <w:szCs w:val="24"/>
              </w:rPr>
            </w:pPr>
            <w:r w:rsidRPr="00EC7ACD">
              <w:rPr>
                <w:rFonts w:ascii="Arial Black" w:hAnsi="Arial Black" w:cs="Times New Roman"/>
                <w:sz w:val="24"/>
                <w:szCs w:val="24"/>
              </w:rPr>
              <w:t>The Oil Sands &amp; Loyalty</w:t>
            </w:r>
          </w:p>
        </w:tc>
        <w:tc>
          <w:tcPr>
            <w:tcW w:w="2338" w:type="dxa"/>
          </w:tcPr>
          <w:p w:rsidR="004927AB" w:rsidRPr="00EC7ACD" w:rsidRDefault="004927AB" w:rsidP="004927AB">
            <w:pPr>
              <w:rPr>
                <w:rFonts w:ascii="Arial Black" w:hAnsi="Arial Black" w:cs="Times New Roman"/>
                <w:sz w:val="24"/>
                <w:szCs w:val="24"/>
              </w:rPr>
            </w:pPr>
            <w:r w:rsidRPr="00EC7ACD">
              <w:rPr>
                <w:rFonts w:ascii="Arial Black" w:hAnsi="Arial Black" w:cs="Times New Roman"/>
                <w:sz w:val="24"/>
                <w:szCs w:val="24"/>
              </w:rPr>
              <w:t>The Oil Sands &amp; Ideological Loyalty</w:t>
            </w:r>
          </w:p>
        </w:tc>
        <w:tc>
          <w:tcPr>
            <w:tcW w:w="2338" w:type="dxa"/>
          </w:tcPr>
          <w:p w:rsidR="004927AB" w:rsidRPr="00EC7ACD" w:rsidRDefault="004927AB" w:rsidP="004927AB">
            <w:pPr>
              <w:rPr>
                <w:rFonts w:ascii="Arial Black" w:hAnsi="Arial Black" w:cs="Times New Roman"/>
                <w:sz w:val="24"/>
                <w:szCs w:val="24"/>
              </w:rPr>
            </w:pPr>
            <w:r w:rsidRPr="00EC7ACD">
              <w:rPr>
                <w:rFonts w:ascii="Arial Black" w:hAnsi="Arial Black" w:cs="Times New Roman"/>
                <w:sz w:val="24"/>
                <w:szCs w:val="24"/>
              </w:rPr>
              <w:t>The Oil Sands &amp; Cultural Loyalty</w:t>
            </w:r>
          </w:p>
        </w:tc>
      </w:tr>
      <w:tr w:rsidR="004927AB" w:rsidTr="004927AB">
        <w:tc>
          <w:tcPr>
            <w:tcW w:w="2337" w:type="dxa"/>
          </w:tcPr>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tc>
        <w:tc>
          <w:tcPr>
            <w:tcW w:w="2337" w:type="dxa"/>
          </w:tcPr>
          <w:p w:rsidR="004927AB" w:rsidRDefault="004927AB" w:rsidP="004927AB">
            <w:pPr>
              <w:rPr>
                <w:rFonts w:ascii="Times New Roman" w:hAnsi="Times New Roman" w:cs="Times New Roman"/>
                <w:sz w:val="24"/>
                <w:szCs w:val="24"/>
              </w:rPr>
            </w:pPr>
          </w:p>
        </w:tc>
        <w:tc>
          <w:tcPr>
            <w:tcW w:w="2338" w:type="dxa"/>
          </w:tcPr>
          <w:p w:rsidR="004927AB" w:rsidRDefault="004927AB" w:rsidP="004927AB">
            <w:pPr>
              <w:rPr>
                <w:rFonts w:ascii="Times New Roman" w:hAnsi="Times New Roman" w:cs="Times New Roman"/>
                <w:sz w:val="24"/>
                <w:szCs w:val="24"/>
              </w:rPr>
            </w:pPr>
          </w:p>
        </w:tc>
        <w:tc>
          <w:tcPr>
            <w:tcW w:w="2338" w:type="dxa"/>
          </w:tcPr>
          <w:p w:rsidR="004927AB" w:rsidRDefault="004927AB"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tc>
      </w:tr>
    </w:tbl>
    <w:p w:rsidR="004927AB" w:rsidRDefault="004927AB" w:rsidP="004927AB">
      <w:pPr>
        <w:rPr>
          <w:rFonts w:ascii="Times New Roman" w:hAnsi="Times New Roman" w:cs="Times New Roman"/>
          <w:sz w:val="24"/>
          <w:szCs w:val="24"/>
        </w:rPr>
      </w:pPr>
    </w:p>
    <w:p w:rsidR="00EC7ACD" w:rsidRPr="00EC7ACD" w:rsidRDefault="00EC7ACD" w:rsidP="004927AB">
      <w:pPr>
        <w:rPr>
          <w:rFonts w:ascii="Times New Roman" w:hAnsi="Times New Roman" w:cs="Times New Roman"/>
          <w:b/>
          <w:sz w:val="24"/>
          <w:szCs w:val="24"/>
        </w:rPr>
      </w:pPr>
      <w:r w:rsidRPr="00EC7ACD">
        <w:rPr>
          <w:rFonts w:ascii="Times New Roman" w:hAnsi="Times New Roman" w:cs="Times New Roman"/>
          <w:b/>
          <w:sz w:val="24"/>
          <w:szCs w:val="24"/>
          <w:u w:val="single"/>
        </w:rPr>
        <w:lastRenderedPageBreak/>
        <w:t>Step 3:</w:t>
      </w:r>
      <w:r w:rsidRPr="00EC7ACD">
        <w:rPr>
          <w:rFonts w:ascii="Times New Roman" w:hAnsi="Times New Roman" w:cs="Times New Roman"/>
          <w:b/>
          <w:sz w:val="24"/>
          <w:szCs w:val="24"/>
        </w:rPr>
        <w:t xml:space="preserve"> Examine the following political cartoon</w:t>
      </w:r>
      <w:r w:rsidR="001A1919">
        <w:rPr>
          <w:rFonts w:ascii="Times New Roman" w:hAnsi="Times New Roman" w:cs="Times New Roman"/>
          <w:b/>
          <w:sz w:val="24"/>
          <w:szCs w:val="24"/>
        </w:rPr>
        <w:t>s</w:t>
      </w:r>
      <w:r w:rsidRPr="00EC7ACD">
        <w:rPr>
          <w:rFonts w:ascii="Times New Roman" w:hAnsi="Times New Roman" w:cs="Times New Roman"/>
          <w:b/>
          <w:sz w:val="24"/>
          <w:szCs w:val="24"/>
        </w:rPr>
        <w:t xml:space="preserve"> (from Graeme MacKay) an</w:t>
      </w:r>
      <w:r w:rsidR="001A1919">
        <w:rPr>
          <w:rFonts w:ascii="Times New Roman" w:hAnsi="Times New Roman" w:cs="Times New Roman"/>
          <w:b/>
          <w:sz w:val="24"/>
          <w:szCs w:val="24"/>
        </w:rPr>
        <w:t>d the accompanying text from the Toronto Star</w:t>
      </w:r>
      <w:r w:rsidR="00C57102">
        <w:rPr>
          <w:rFonts w:ascii="Times New Roman" w:hAnsi="Times New Roman" w:cs="Times New Roman"/>
          <w:b/>
          <w:sz w:val="24"/>
          <w:szCs w:val="24"/>
        </w:rPr>
        <w:t xml:space="preserve"> and excerpt from the Calgary Herald</w:t>
      </w:r>
      <w:r w:rsidRPr="00EC7ACD">
        <w:rPr>
          <w:rFonts w:ascii="Times New Roman" w:hAnsi="Times New Roman" w:cs="Times New Roman"/>
          <w:b/>
          <w:sz w:val="24"/>
          <w:szCs w:val="24"/>
        </w:rPr>
        <w:t xml:space="preserve"> and answer the questions below.</w:t>
      </w:r>
    </w:p>
    <w:p w:rsidR="007F4E14" w:rsidRDefault="007F4E14" w:rsidP="00EC7ACD">
      <w:pPr>
        <w:rPr>
          <w:rFonts w:ascii="Times New Roman" w:hAnsi="Times New Roman" w:cs="Times New Roman"/>
          <w:sz w:val="24"/>
          <w:szCs w:val="24"/>
          <w:u w:val="single"/>
        </w:rPr>
      </w:pPr>
    </w:p>
    <w:p w:rsidR="001A1919" w:rsidRDefault="001A1919" w:rsidP="001A1919">
      <w:pPr>
        <w:pStyle w:val="Heading2"/>
        <w:shd w:val="clear" w:color="auto" w:fill="FFFFFF"/>
        <w:spacing w:before="0" w:beforeAutospacing="0" w:after="330" w:afterAutospacing="0"/>
        <w:rPr>
          <w:rFonts w:ascii="Arial" w:hAnsi="Arial" w:cs="Arial"/>
          <w:b w:val="0"/>
          <w:bCs w:val="0"/>
          <w:color w:val="444444"/>
          <w:sz w:val="45"/>
          <w:szCs w:val="45"/>
        </w:rPr>
      </w:pPr>
      <w:r>
        <w:rPr>
          <w:rFonts w:ascii="Arial" w:hAnsi="Arial" w:cs="Arial"/>
          <w:b w:val="0"/>
          <w:bCs w:val="0"/>
          <w:color w:val="444444"/>
          <w:sz w:val="45"/>
          <w:szCs w:val="45"/>
        </w:rPr>
        <w:t>Liberals face flood of outrage in B.C. after approval of Trans Mountain pipeline</w:t>
      </w:r>
    </w:p>
    <w:p w:rsidR="001A1919" w:rsidRDefault="001A1919" w:rsidP="001A1919">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The federal cabinet’s decision to approve Kinder Morgan Canada’s Trans Mountain pipeline expansion has prompted a flood of outrage and promises of protests, court challenges and civil disobedience in British Columbia.</w:t>
      </w:r>
    </w:p>
    <w:p w:rsidR="001A1919" w:rsidRDefault="001A1919" w:rsidP="001A1919">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 xml:space="preserve">Vancouver Mayor </w:t>
      </w:r>
      <w:proofErr w:type="spellStart"/>
      <w:r>
        <w:rPr>
          <w:rFonts w:ascii="Arial" w:hAnsi="Arial" w:cs="Arial"/>
          <w:color w:val="666666"/>
        </w:rPr>
        <w:t>Gregor</w:t>
      </w:r>
      <w:proofErr w:type="spellEnd"/>
      <w:r>
        <w:rPr>
          <w:rFonts w:ascii="Arial" w:hAnsi="Arial" w:cs="Arial"/>
          <w:color w:val="666666"/>
        </w:rPr>
        <w:t xml:space="preserve"> Robertson said he was “profoundly disappointed,” calling the decision a “big step backwards” for Canada’s environment and economy.</w:t>
      </w:r>
    </w:p>
    <w:p w:rsidR="001A1919" w:rsidRDefault="001A1919" w:rsidP="001A1919">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“I — along with the tens of thousands of residents, local First Nations, and other Metro Vancouver cities who told the federal government a resounding ‘no’ to this project — will keep speaking out against this pipeline expansion that doesn’t make sense for our economic or environmental future.”</w:t>
      </w:r>
    </w:p>
    <w:p w:rsidR="001A1919" w:rsidRDefault="001A1919" w:rsidP="001A1919">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 xml:space="preserve">The $6.8-billion project would triple the capacity of the Trans Mountain pipeline, from 300,000 to 890,000 barrels a day, and would add 980 </w:t>
      </w:r>
      <w:proofErr w:type="spellStart"/>
      <w:r>
        <w:rPr>
          <w:rFonts w:ascii="Arial" w:hAnsi="Arial" w:cs="Arial"/>
          <w:color w:val="666666"/>
        </w:rPr>
        <w:t>kilometres</w:t>
      </w:r>
      <w:proofErr w:type="spellEnd"/>
      <w:r>
        <w:rPr>
          <w:rFonts w:ascii="Arial" w:hAnsi="Arial" w:cs="Arial"/>
          <w:color w:val="666666"/>
        </w:rPr>
        <w:t xml:space="preserve"> of new pipe along the route from near Edmonton to Burnaby, B.C.</w:t>
      </w:r>
    </w:p>
    <w:p w:rsidR="001A1919" w:rsidRDefault="001A1919" w:rsidP="001A1919">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It would also increase the number of tankers leaving Vancouver-area waters seven-fold, from five to 34 per month, prompting fierce opposition from local mayors and First Nations who say any risk of a diluted-bitumen spill is unacceptable.</w:t>
      </w:r>
    </w:p>
    <w:p w:rsidR="001A1919" w:rsidRDefault="001A1919" w:rsidP="001A1919">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Prime Minister Justin Trudeau announced the project would be approved with 157 conditions at a news conference Tuesday. He said he expects the decision to be “bitterly disputed” by a number of people across the country, but said the project is in Canada’s best interests. (Source: </w:t>
      </w:r>
      <w:hyperlink r:id="rId9" w:history="1">
        <w:r>
          <w:rPr>
            <w:rStyle w:val="Hyperlink"/>
            <w:rFonts w:ascii="Arial" w:hAnsi="Arial" w:cs="Arial"/>
            <w:color w:val="333333"/>
          </w:rPr>
          <w:t>Toronto Star</w:t>
        </w:r>
      </w:hyperlink>
      <w:r>
        <w:rPr>
          <w:rFonts w:ascii="Arial" w:hAnsi="Arial" w:cs="Arial"/>
          <w:color w:val="666666"/>
        </w:rPr>
        <w:t>)</w:t>
      </w:r>
    </w:p>
    <w:p w:rsidR="00C57102" w:rsidRDefault="00C5710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C57102" w:rsidRDefault="00C57102" w:rsidP="00C57102">
      <w:pPr>
        <w:pStyle w:val="Heading1"/>
        <w:rPr>
          <w:rFonts w:ascii="Helvetica" w:hAnsi="Helvetica"/>
          <w:color w:val="191919"/>
        </w:rPr>
      </w:pPr>
      <w:r>
        <w:rPr>
          <w:rFonts w:ascii="Helvetica" w:hAnsi="Helvetica"/>
          <w:color w:val="191919"/>
        </w:rPr>
        <w:lastRenderedPageBreak/>
        <w:t>Trudeau green-lights Trans Mountain expansion, Enbridge Line 3, but rejects Northern Gateway</w:t>
      </w:r>
      <w:r>
        <w:rPr>
          <w:rFonts w:ascii="Helvetica" w:hAnsi="Helvetica"/>
          <w:color w:val="191919"/>
        </w:rPr>
        <w:t xml:space="preserve"> – Calgary Herald – Nov 30, 2016</w:t>
      </w:r>
    </w:p>
    <w:p w:rsidR="00C57102" w:rsidRDefault="00C57102" w:rsidP="00C57102"/>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Prime Minister Justin Trudeau has given the green light to two out of three major pipelines that will ship oil out of Alberta, crediting the provincial government’s climate change plan for paving the way for projects that are in the national interest.</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 xml:space="preserve">The decision is a monumental development in Alberta’s multi-year quest to open new markets for its </w:t>
      </w:r>
      <w:proofErr w:type="spellStart"/>
      <w:r w:rsidRPr="00C57102">
        <w:rPr>
          <w:rFonts w:ascii="Georgia" w:eastAsia="Times New Roman" w:hAnsi="Georgia" w:cs="Times New Roman"/>
          <w:color w:val="191919"/>
          <w:sz w:val="24"/>
          <w:szCs w:val="24"/>
        </w:rPr>
        <w:t>oilsands</w:t>
      </w:r>
      <w:proofErr w:type="spellEnd"/>
      <w:r w:rsidRPr="00C57102">
        <w:rPr>
          <w:rFonts w:ascii="Georgia" w:eastAsia="Times New Roman" w:hAnsi="Georgia" w:cs="Times New Roman"/>
          <w:color w:val="191919"/>
          <w:sz w:val="24"/>
          <w:szCs w:val="24"/>
        </w:rPr>
        <w:t xml:space="preserve"> crude, although the two approved projects — especially Kinder Morgan’s Trans Mountain expansion — still face major opposition and regulatory hurdles.</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In Ottawa, Trudeau announced the Liberal cabinet had formally approved the Trans Mountain development, which transports oil from the Edmonton area to Burnaby, B.C.</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As well, he gave the go-ahead to Enbridge’s Line 3 project, which replaces existing pipe running from Alberta into the United States.</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But the prime minister also confirmed Enbridge’s Northern Gateway project — long opposed by the Liberals — has been rejected. The federal government will also keep its campaign promise to ban oil tanker traffic along the northern coast of British Columbia.</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Trudeau said the government is trying to strike a balance between economic and environmental concerns.</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 xml:space="preserve">“Let me say this definitively, we could not have approved this project without the leadership of Premier (Rachel) </w:t>
      </w:r>
      <w:proofErr w:type="spellStart"/>
      <w:r w:rsidRPr="00C57102">
        <w:rPr>
          <w:rFonts w:ascii="Georgia" w:eastAsia="Times New Roman" w:hAnsi="Georgia" w:cs="Times New Roman"/>
          <w:color w:val="191919"/>
          <w:sz w:val="24"/>
          <w:szCs w:val="24"/>
        </w:rPr>
        <w:t>Notley</w:t>
      </w:r>
      <w:proofErr w:type="spellEnd"/>
      <w:r w:rsidRPr="00C57102">
        <w:rPr>
          <w:rFonts w:ascii="Georgia" w:eastAsia="Times New Roman" w:hAnsi="Georgia" w:cs="Times New Roman"/>
          <w:color w:val="191919"/>
          <w:sz w:val="24"/>
          <w:szCs w:val="24"/>
        </w:rPr>
        <w:t xml:space="preserve"> and Alberta’s climate leadership plan,” said Trudeau, who met with the premier following his news conference.</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“Alberta’s climate plan is a vital contributor to our national strategy. It has been rightly celebrated as a major step forward, both by industry and the environmental community.”</w:t>
      </w:r>
    </w:p>
    <w:p w:rsidR="00C57102" w:rsidRDefault="00C57102" w:rsidP="00C57102">
      <w:r>
        <w:t>…</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 xml:space="preserve">Environmental groups vowed to fight the pipeline both through legal means and civil disobedience, while Vancouver Mayor </w:t>
      </w:r>
      <w:proofErr w:type="spellStart"/>
      <w:r w:rsidRPr="00C57102">
        <w:rPr>
          <w:rFonts w:ascii="Georgia" w:eastAsia="Times New Roman" w:hAnsi="Georgia" w:cs="Times New Roman"/>
          <w:color w:val="191919"/>
          <w:sz w:val="24"/>
          <w:szCs w:val="24"/>
        </w:rPr>
        <w:t>Gregor</w:t>
      </w:r>
      <w:proofErr w:type="spellEnd"/>
      <w:r w:rsidRPr="00C57102">
        <w:rPr>
          <w:rFonts w:ascii="Georgia" w:eastAsia="Times New Roman" w:hAnsi="Georgia" w:cs="Times New Roman"/>
          <w:color w:val="191919"/>
          <w:sz w:val="24"/>
          <w:szCs w:val="24"/>
        </w:rPr>
        <w:t xml:space="preserve"> Robertson issued a statement saying he was “profoundly disappointed.”</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“Vancouver’s economy is the strongest and greenest in Canada and our marine-based industries play a big role in our success … it doesn’t make sense to jeopardize that success with the risk that comes with an expanded Kinder Morgan heavy oil pipeline,” he said.</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lastRenderedPageBreak/>
        <w:t xml:space="preserve">The B.C. government has also set out five conditions for the approval of new </w:t>
      </w:r>
      <w:proofErr w:type="spellStart"/>
      <w:r w:rsidRPr="00C57102">
        <w:rPr>
          <w:rFonts w:ascii="Georgia" w:eastAsia="Times New Roman" w:hAnsi="Georgia" w:cs="Times New Roman"/>
          <w:color w:val="191919"/>
          <w:sz w:val="24"/>
          <w:szCs w:val="24"/>
        </w:rPr>
        <w:t>oilsands</w:t>
      </w:r>
      <w:proofErr w:type="spellEnd"/>
      <w:r w:rsidRPr="00C57102">
        <w:rPr>
          <w:rFonts w:ascii="Georgia" w:eastAsia="Times New Roman" w:hAnsi="Georgia" w:cs="Times New Roman"/>
          <w:color w:val="191919"/>
          <w:sz w:val="24"/>
          <w:szCs w:val="24"/>
        </w:rPr>
        <w:t xml:space="preserve"> pipelines in the province, not all of which have been met yet. Trudeau and B.C. Premier Christy Clark spoke by phone Tuesday night.</w:t>
      </w:r>
    </w:p>
    <w:p w:rsidR="00C57102" w:rsidRPr="00C57102" w:rsidRDefault="00C57102" w:rsidP="00C57102">
      <w:pPr>
        <w:spacing w:before="100" w:beforeAutospacing="1" w:after="100" w:afterAutospacing="1" w:line="240" w:lineRule="auto"/>
        <w:rPr>
          <w:rFonts w:ascii="Georgia" w:eastAsia="Times New Roman" w:hAnsi="Georgia" w:cs="Times New Roman"/>
          <w:color w:val="191919"/>
          <w:sz w:val="24"/>
          <w:szCs w:val="24"/>
        </w:rPr>
      </w:pPr>
      <w:r w:rsidRPr="00C57102">
        <w:rPr>
          <w:rFonts w:ascii="Georgia" w:eastAsia="Times New Roman" w:hAnsi="Georgia" w:cs="Times New Roman"/>
          <w:color w:val="191919"/>
          <w:sz w:val="24"/>
          <w:szCs w:val="24"/>
        </w:rPr>
        <w:t>The $6.8-billion Trans Mountain project will expand an existing 1,150-kilometre pipeline, almost tripling the capacity to 890,000 barrels per day and providing an export outlet for Canadian oil to reach Asian markets. </w:t>
      </w:r>
    </w:p>
    <w:p w:rsidR="00C57102" w:rsidRPr="00C57102" w:rsidRDefault="00C57102" w:rsidP="00C57102"/>
    <w:p w:rsidR="007F4E14" w:rsidRDefault="007F4E14" w:rsidP="00EC7ACD">
      <w:pPr>
        <w:rPr>
          <w:rFonts w:ascii="Times New Roman" w:hAnsi="Times New Roman" w:cs="Times New Roman"/>
          <w:sz w:val="24"/>
          <w:szCs w:val="24"/>
          <w:u w:val="single"/>
        </w:rPr>
      </w:pPr>
    </w:p>
    <w:p w:rsidR="007F4E14" w:rsidRDefault="001A1919" w:rsidP="00EC7ACD">
      <w:pPr>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5943600" cy="4867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12-01-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867910"/>
                    </a:xfrm>
                    <a:prstGeom prst="rect">
                      <a:avLst/>
                    </a:prstGeom>
                  </pic:spPr>
                </pic:pic>
              </a:graphicData>
            </a:graphic>
          </wp:inline>
        </w:drawing>
      </w:r>
    </w:p>
    <w:p w:rsidR="007F4E14" w:rsidRDefault="007F4E14" w:rsidP="00EC7ACD">
      <w:pPr>
        <w:rPr>
          <w:rFonts w:ascii="Times New Roman" w:hAnsi="Times New Roman" w:cs="Times New Roman"/>
          <w:sz w:val="24"/>
          <w:szCs w:val="24"/>
          <w:u w:val="single"/>
        </w:rPr>
      </w:pPr>
    </w:p>
    <w:p w:rsidR="007F4E14" w:rsidRDefault="007F4E14" w:rsidP="00EC7ACD">
      <w:pPr>
        <w:rPr>
          <w:rFonts w:ascii="Times New Roman" w:hAnsi="Times New Roman" w:cs="Times New Roman"/>
          <w:sz w:val="24"/>
          <w:szCs w:val="24"/>
          <w:u w:val="single"/>
        </w:rPr>
      </w:pPr>
    </w:p>
    <w:p w:rsidR="00C57102" w:rsidRDefault="00C57102" w:rsidP="00EC7ACD">
      <w:pPr>
        <w:rPr>
          <w:rFonts w:ascii="Times New Roman" w:hAnsi="Times New Roman" w:cs="Times New Roman"/>
          <w:sz w:val="24"/>
          <w:szCs w:val="24"/>
          <w:u w:val="single"/>
        </w:rPr>
      </w:pPr>
    </w:p>
    <w:p w:rsidR="00C57102" w:rsidRDefault="00C57102" w:rsidP="00EC7ACD">
      <w:pPr>
        <w:rPr>
          <w:rFonts w:ascii="Times New Roman" w:hAnsi="Times New Roman" w:cs="Times New Roman"/>
          <w:sz w:val="24"/>
          <w:szCs w:val="24"/>
          <w:u w:val="single"/>
        </w:rPr>
      </w:pPr>
    </w:p>
    <w:p w:rsidR="00C57102" w:rsidRDefault="00C57102" w:rsidP="00EC7ACD">
      <w:pPr>
        <w:rPr>
          <w:rFonts w:ascii="Times New Roman" w:hAnsi="Times New Roman" w:cs="Times New Roman"/>
          <w:sz w:val="24"/>
          <w:szCs w:val="24"/>
          <w:u w:val="single"/>
        </w:rPr>
      </w:pPr>
    </w:p>
    <w:p w:rsidR="00EC7ACD" w:rsidRPr="007F4E14" w:rsidRDefault="007F4E14" w:rsidP="00EC7ACD">
      <w:pPr>
        <w:rPr>
          <w:rFonts w:ascii="Times New Roman" w:hAnsi="Times New Roman" w:cs="Times New Roman"/>
          <w:sz w:val="24"/>
          <w:szCs w:val="24"/>
          <w:u w:val="single"/>
        </w:rPr>
      </w:pPr>
      <w:r w:rsidRPr="007F4E14">
        <w:rPr>
          <w:rFonts w:ascii="Times New Roman" w:hAnsi="Times New Roman" w:cs="Times New Roman"/>
          <w:sz w:val="24"/>
          <w:szCs w:val="24"/>
          <w:u w:val="single"/>
        </w:rPr>
        <w:t>Questions:</w:t>
      </w:r>
    </w:p>
    <w:p w:rsidR="007F4E14" w:rsidRDefault="007F4E14" w:rsidP="00EC7ACD">
      <w:pPr>
        <w:rPr>
          <w:rFonts w:ascii="Times New Roman" w:hAnsi="Times New Roman" w:cs="Times New Roman"/>
          <w:sz w:val="24"/>
          <w:szCs w:val="24"/>
        </w:rPr>
      </w:pPr>
      <w:r>
        <w:rPr>
          <w:rFonts w:ascii="Times New Roman" w:hAnsi="Times New Roman" w:cs="Times New Roman"/>
          <w:sz w:val="24"/>
          <w:szCs w:val="24"/>
        </w:rPr>
        <w:t xml:space="preserve">What contending loyalties </w:t>
      </w:r>
      <w:r w:rsidR="00C57102">
        <w:rPr>
          <w:rFonts w:ascii="Times New Roman" w:hAnsi="Times New Roman" w:cs="Times New Roman"/>
          <w:sz w:val="24"/>
          <w:szCs w:val="24"/>
        </w:rPr>
        <w:t>are evident in the articles</w:t>
      </w:r>
      <w:r>
        <w:rPr>
          <w:rFonts w:ascii="Times New Roman" w:hAnsi="Times New Roman" w:cs="Times New Roman"/>
          <w:sz w:val="24"/>
          <w:szCs w:val="24"/>
        </w:rPr>
        <w:t>?</w:t>
      </w: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r>
        <w:rPr>
          <w:rFonts w:ascii="Times New Roman" w:hAnsi="Times New Roman" w:cs="Times New Roman"/>
          <w:sz w:val="24"/>
          <w:szCs w:val="24"/>
        </w:rPr>
        <w:t xml:space="preserve">What loyalties are the </w:t>
      </w:r>
      <w:r w:rsidR="00C57102">
        <w:rPr>
          <w:rFonts w:ascii="Times New Roman" w:hAnsi="Times New Roman" w:cs="Times New Roman"/>
          <w:sz w:val="24"/>
          <w:szCs w:val="24"/>
        </w:rPr>
        <w:t>then mayor of Vancouver appealing to</w:t>
      </w:r>
      <w:r>
        <w:rPr>
          <w:rFonts w:ascii="Times New Roman" w:hAnsi="Times New Roman" w:cs="Times New Roman"/>
          <w:sz w:val="24"/>
          <w:szCs w:val="24"/>
        </w:rPr>
        <w:t>?</w:t>
      </w:r>
      <w:r w:rsidR="00C57102">
        <w:rPr>
          <w:rFonts w:ascii="Times New Roman" w:hAnsi="Times New Roman" w:cs="Times New Roman"/>
          <w:sz w:val="24"/>
          <w:szCs w:val="24"/>
        </w:rPr>
        <w:t xml:space="preserve"> Why?</w:t>
      </w: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433742" w:rsidRDefault="007F4E14" w:rsidP="007F4E14">
      <w:pPr>
        <w:rPr>
          <w:rFonts w:ascii="Times New Roman" w:hAnsi="Times New Roman" w:cs="Times New Roman"/>
          <w:sz w:val="24"/>
          <w:szCs w:val="24"/>
        </w:rPr>
      </w:pPr>
      <w:r>
        <w:rPr>
          <w:rFonts w:ascii="Times New Roman" w:hAnsi="Times New Roman" w:cs="Times New Roman"/>
          <w:sz w:val="24"/>
          <w:szCs w:val="24"/>
        </w:rPr>
        <w:t>Who</w:t>
      </w:r>
      <w:r w:rsidR="00C57102">
        <w:rPr>
          <w:rFonts w:ascii="Times New Roman" w:hAnsi="Times New Roman" w:cs="Times New Roman"/>
          <w:sz w:val="24"/>
          <w:szCs w:val="24"/>
        </w:rPr>
        <w:t xml:space="preserve"> is the cartoonist critical of…pipeline supporters or their opponents</w:t>
      </w:r>
      <w:r>
        <w:rPr>
          <w:rFonts w:ascii="Times New Roman" w:hAnsi="Times New Roman" w:cs="Times New Roman"/>
          <w:sz w:val="24"/>
          <w:szCs w:val="24"/>
        </w:rPr>
        <w:t>? Defend your answer.</w:t>
      </w:r>
    </w:p>
    <w:p w:rsidR="007F4E14" w:rsidRDefault="007F4E14" w:rsidP="007F4E14">
      <w:pPr>
        <w:rPr>
          <w:rFonts w:ascii="Times New Roman" w:hAnsi="Times New Roman" w:cs="Times New Roman"/>
          <w:sz w:val="24"/>
          <w:szCs w:val="24"/>
        </w:rPr>
      </w:pPr>
    </w:p>
    <w:p w:rsidR="00C57102" w:rsidRDefault="00C57102" w:rsidP="007F4E14">
      <w:pPr>
        <w:rPr>
          <w:rFonts w:ascii="Times New Roman" w:hAnsi="Times New Roman" w:cs="Times New Roman"/>
          <w:sz w:val="24"/>
          <w:szCs w:val="24"/>
        </w:rPr>
      </w:pPr>
    </w:p>
    <w:p w:rsidR="00C57102" w:rsidRDefault="00C57102" w:rsidP="007F4E14">
      <w:pPr>
        <w:rPr>
          <w:rFonts w:ascii="Times New Roman" w:hAnsi="Times New Roman" w:cs="Times New Roman"/>
          <w:sz w:val="24"/>
          <w:szCs w:val="24"/>
        </w:rPr>
      </w:pPr>
    </w:p>
    <w:p w:rsidR="00C57102" w:rsidRDefault="00C57102" w:rsidP="007F4E14">
      <w:pPr>
        <w:rPr>
          <w:rFonts w:ascii="Times New Roman" w:hAnsi="Times New Roman" w:cs="Times New Roman"/>
          <w:sz w:val="24"/>
          <w:szCs w:val="24"/>
        </w:rPr>
      </w:pPr>
    </w:p>
    <w:p w:rsidR="00C57102" w:rsidRDefault="00C57102" w:rsidP="007F4E14">
      <w:pPr>
        <w:rPr>
          <w:rFonts w:ascii="Times New Roman" w:hAnsi="Times New Roman" w:cs="Times New Roman"/>
          <w:sz w:val="24"/>
          <w:szCs w:val="24"/>
        </w:rPr>
      </w:pPr>
    </w:p>
    <w:p w:rsidR="00C57102" w:rsidRPr="00EC7ACD" w:rsidRDefault="00C57102" w:rsidP="007F4E14">
      <w:pPr>
        <w:rPr>
          <w:rFonts w:ascii="Times New Roman" w:hAnsi="Times New Roman" w:cs="Times New Roman"/>
          <w:sz w:val="24"/>
          <w:szCs w:val="24"/>
        </w:rPr>
      </w:pPr>
      <w:r>
        <w:rPr>
          <w:rFonts w:ascii="Times New Roman" w:hAnsi="Times New Roman" w:cs="Times New Roman"/>
          <w:sz w:val="24"/>
          <w:szCs w:val="24"/>
        </w:rPr>
        <w:t xml:space="preserve">Research developments on this—and other pipelines—since 2016. What has happened since then? Are we any closer to having increased pipeline capacity? Have the supporters/opponents stayed the same or changed? </w:t>
      </w:r>
      <w:bookmarkStart w:id="0" w:name="_GoBack"/>
      <w:bookmarkEnd w:id="0"/>
    </w:p>
    <w:sectPr w:rsidR="00C57102" w:rsidRPr="00EC7A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EC" w:rsidRDefault="00BC74EC" w:rsidP="00613C8C">
      <w:pPr>
        <w:spacing w:after="0" w:line="240" w:lineRule="auto"/>
      </w:pPr>
      <w:r>
        <w:separator/>
      </w:r>
    </w:p>
  </w:endnote>
  <w:endnote w:type="continuationSeparator" w:id="0">
    <w:p w:rsidR="00BC74EC" w:rsidRDefault="00BC74EC" w:rsidP="0061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EC" w:rsidRDefault="00BC74EC" w:rsidP="00613C8C">
      <w:pPr>
        <w:spacing w:after="0" w:line="240" w:lineRule="auto"/>
      </w:pPr>
      <w:r>
        <w:separator/>
      </w:r>
    </w:p>
  </w:footnote>
  <w:footnote w:type="continuationSeparator" w:id="0">
    <w:p w:rsidR="00BC74EC" w:rsidRDefault="00BC74EC" w:rsidP="00613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8C" w:rsidRDefault="00613C8C">
    <w:pPr>
      <w:pStyle w:val="Header"/>
    </w:pPr>
    <w:r>
      <w:tab/>
    </w:r>
    <w:r>
      <w:tab/>
      <w:t>K. McIntosh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C3801"/>
    <w:multiLevelType w:val="hybridMultilevel"/>
    <w:tmpl w:val="4FD2B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C4375"/>
    <w:multiLevelType w:val="hybridMultilevel"/>
    <w:tmpl w:val="0E8C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338C9"/>
    <w:multiLevelType w:val="hybridMultilevel"/>
    <w:tmpl w:val="371C9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8C"/>
    <w:rsid w:val="001A1919"/>
    <w:rsid w:val="00433742"/>
    <w:rsid w:val="004927AB"/>
    <w:rsid w:val="00555C9E"/>
    <w:rsid w:val="00613C8C"/>
    <w:rsid w:val="007F4E14"/>
    <w:rsid w:val="00A854EA"/>
    <w:rsid w:val="00B24073"/>
    <w:rsid w:val="00B30906"/>
    <w:rsid w:val="00BC74EC"/>
    <w:rsid w:val="00C2452F"/>
    <w:rsid w:val="00C57102"/>
    <w:rsid w:val="00DA544B"/>
    <w:rsid w:val="00EC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3FFED-CE61-4674-8A57-DA2AB24D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7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C8C"/>
  </w:style>
  <w:style w:type="paragraph" w:styleId="Footer">
    <w:name w:val="footer"/>
    <w:basedOn w:val="Normal"/>
    <w:link w:val="FooterChar"/>
    <w:uiPriority w:val="99"/>
    <w:unhideWhenUsed/>
    <w:rsid w:val="0061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C8C"/>
  </w:style>
  <w:style w:type="paragraph" w:styleId="NormalWeb">
    <w:name w:val="Normal (Web)"/>
    <w:basedOn w:val="Normal"/>
    <w:uiPriority w:val="99"/>
    <w:semiHidden/>
    <w:unhideWhenUsed/>
    <w:rsid w:val="00492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27AB"/>
  </w:style>
  <w:style w:type="table" w:styleId="TableGrid">
    <w:name w:val="Table Grid"/>
    <w:basedOn w:val="TableNormal"/>
    <w:uiPriority w:val="39"/>
    <w:rsid w:val="0049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ACD"/>
    <w:pPr>
      <w:ind w:left="720"/>
      <w:contextualSpacing/>
    </w:pPr>
  </w:style>
  <w:style w:type="character" w:customStyle="1" w:styleId="Heading2Char">
    <w:name w:val="Heading 2 Char"/>
    <w:basedOn w:val="DefaultParagraphFont"/>
    <w:link w:val="Heading2"/>
    <w:uiPriority w:val="9"/>
    <w:rsid w:val="00EC7AC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2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2F"/>
    <w:rPr>
      <w:rFonts w:ascii="Segoe UI" w:hAnsi="Segoe UI" w:cs="Segoe UI"/>
      <w:sz w:val="18"/>
      <w:szCs w:val="18"/>
    </w:rPr>
  </w:style>
  <w:style w:type="character" w:styleId="Hyperlink">
    <w:name w:val="Hyperlink"/>
    <w:basedOn w:val="DefaultParagraphFont"/>
    <w:uiPriority w:val="99"/>
    <w:semiHidden/>
    <w:unhideWhenUsed/>
    <w:rsid w:val="001A1919"/>
    <w:rPr>
      <w:color w:val="0000FF"/>
      <w:u w:val="single"/>
    </w:rPr>
  </w:style>
  <w:style w:type="paragraph" w:customStyle="1" w:styleId="wp-caption-text">
    <w:name w:val="wp-caption-text"/>
    <w:basedOn w:val="Normal"/>
    <w:rsid w:val="001A1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71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7357">
      <w:bodyDiv w:val="1"/>
      <w:marLeft w:val="0"/>
      <w:marRight w:val="0"/>
      <w:marTop w:val="0"/>
      <w:marBottom w:val="0"/>
      <w:divBdr>
        <w:top w:val="none" w:sz="0" w:space="0" w:color="auto"/>
        <w:left w:val="none" w:sz="0" w:space="0" w:color="auto"/>
        <w:bottom w:val="none" w:sz="0" w:space="0" w:color="auto"/>
        <w:right w:val="none" w:sz="0" w:space="0" w:color="auto"/>
      </w:divBdr>
    </w:div>
    <w:div w:id="136999421">
      <w:bodyDiv w:val="1"/>
      <w:marLeft w:val="0"/>
      <w:marRight w:val="0"/>
      <w:marTop w:val="0"/>
      <w:marBottom w:val="0"/>
      <w:divBdr>
        <w:top w:val="none" w:sz="0" w:space="0" w:color="auto"/>
        <w:left w:val="none" w:sz="0" w:space="0" w:color="auto"/>
        <w:bottom w:val="none" w:sz="0" w:space="0" w:color="auto"/>
        <w:right w:val="none" w:sz="0" w:space="0" w:color="auto"/>
      </w:divBdr>
      <w:divsChild>
        <w:div w:id="413206438">
          <w:marLeft w:val="0"/>
          <w:marRight w:val="360"/>
          <w:marTop w:val="0"/>
          <w:marBottom w:val="360"/>
          <w:divBdr>
            <w:top w:val="none" w:sz="0" w:space="0" w:color="auto"/>
            <w:left w:val="none" w:sz="0" w:space="0" w:color="auto"/>
            <w:bottom w:val="none" w:sz="0" w:space="0" w:color="auto"/>
            <w:right w:val="none" w:sz="0" w:space="0" w:color="auto"/>
          </w:divBdr>
        </w:div>
        <w:div w:id="1879321159">
          <w:marLeft w:val="360"/>
          <w:marRight w:val="0"/>
          <w:marTop w:val="0"/>
          <w:marBottom w:val="360"/>
          <w:divBdr>
            <w:top w:val="none" w:sz="0" w:space="0" w:color="auto"/>
            <w:left w:val="none" w:sz="0" w:space="0" w:color="auto"/>
            <w:bottom w:val="none" w:sz="0" w:space="0" w:color="auto"/>
            <w:right w:val="none" w:sz="0" w:space="0" w:color="auto"/>
          </w:divBdr>
        </w:div>
      </w:divsChild>
    </w:div>
    <w:div w:id="608204006">
      <w:bodyDiv w:val="1"/>
      <w:marLeft w:val="0"/>
      <w:marRight w:val="0"/>
      <w:marTop w:val="0"/>
      <w:marBottom w:val="0"/>
      <w:divBdr>
        <w:top w:val="none" w:sz="0" w:space="0" w:color="auto"/>
        <w:left w:val="none" w:sz="0" w:space="0" w:color="auto"/>
        <w:bottom w:val="none" w:sz="0" w:space="0" w:color="auto"/>
        <w:right w:val="none" w:sz="0" w:space="0" w:color="auto"/>
      </w:divBdr>
    </w:div>
    <w:div w:id="643318916">
      <w:bodyDiv w:val="1"/>
      <w:marLeft w:val="0"/>
      <w:marRight w:val="0"/>
      <w:marTop w:val="0"/>
      <w:marBottom w:val="0"/>
      <w:divBdr>
        <w:top w:val="none" w:sz="0" w:space="0" w:color="auto"/>
        <w:left w:val="none" w:sz="0" w:space="0" w:color="auto"/>
        <w:bottom w:val="none" w:sz="0" w:space="0" w:color="auto"/>
        <w:right w:val="none" w:sz="0" w:space="0" w:color="auto"/>
      </w:divBdr>
    </w:div>
    <w:div w:id="744693900">
      <w:bodyDiv w:val="1"/>
      <w:marLeft w:val="0"/>
      <w:marRight w:val="0"/>
      <w:marTop w:val="0"/>
      <w:marBottom w:val="0"/>
      <w:divBdr>
        <w:top w:val="none" w:sz="0" w:space="0" w:color="auto"/>
        <w:left w:val="none" w:sz="0" w:space="0" w:color="auto"/>
        <w:bottom w:val="none" w:sz="0" w:space="0" w:color="auto"/>
        <w:right w:val="none" w:sz="0" w:space="0" w:color="auto"/>
      </w:divBdr>
    </w:div>
    <w:div w:id="1971668782">
      <w:bodyDiv w:val="1"/>
      <w:marLeft w:val="0"/>
      <w:marRight w:val="0"/>
      <w:marTop w:val="0"/>
      <w:marBottom w:val="0"/>
      <w:divBdr>
        <w:top w:val="none" w:sz="0" w:space="0" w:color="auto"/>
        <w:left w:val="none" w:sz="0" w:space="0" w:color="auto"/>
        <w:bottom w:val="none" w:sz="0" w:space="0" w:color="auto"/>
        <w:right w:val="none" w:sz="0" w:space="0" w:color="auto"/>
      </w:divBdr>
    </w:div>
    <w:div w:id="2089619096">
      <w:bodyDiv w:val="1"/>
      <w:marLeft w:val="0"/>
      <w:marRight w:val="0"/>
      <w:marTop w:val="0"/>
      <w:marBottom w:val="0"/>
      <w:divBdr>
        <w:top w:val="none" w:sz="0" w:space="0" w:color="auto"/>
        <w:left w:val="none" w:sz="0" w:space="0" w:color="auto"/>
        <w:bottom w:val="none" w:sz="0" w:space="0" w:color="auto"/>
        <w:right w:val="none" w:sz="0" w:space="0" w:color="auto"/>
      </w:divBdr>
    </w:div>
    <w:div w:id="21242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thestar.com/news/canada/2016/11/30/liberals-face-flood-of-outrage-in-bc-after-approval-of-trans-mountain-pip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McIntosh</dc:creator>
  <cp:keywords/>
  <dc:description/>
  <cp:lastModifiedBy>McIntosh, Kyle</cp:lastModifiedBy>
  <cp:revision>2</cp:revision>
  <cp:lastPrinted>2019-02-25T17:07:00Z</cp:lastPrinted>
  <dcterms:created xsi:type="dcterms:W3CDTF">2020-11-24T15:54:00Z</dcterms:created>
  <dcterms:modified xsi:type="dcterms:W3CDTF">2020-11-24T15:54:00Z</dcterms:modified>
</cp:coreProperties>
</file>