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Language Rights </w:t>
      </w:r>
      <w:hyperlink r:id="rId4" w:history="1">
        <w:r w:rsidRPr="003D3699">
          <w:rPr>
            <w:rStyle w:val="Hyperlink"/>
            <w:color w:val="auto"/>
            <w:u w:val="none"/>
          </w:rPr>
          <w:t>pp</w:t>
        </w:r>
        <w:bookmarkStart w:id="0" w:name="_GoBack"/>
        <w:bookmarkEnd w:id="0"/>
        <w:r w:rsidRPr="003D3699">
          <w:rPr>
            <w:rStyle w:val="Hyperlink"/>
            <w:color w:val="auto"/>
            <w:u w:val="none"/>
          </w:rPr>
          <w:t xml:space="preserve"> 141- 149</w:t>
        </w:r>
      </w:hyperlink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b/>
          <w:bCs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699">
        <w:rPr>
          <w:rFonts w:ascii="Arial" w:eastAsia="Times New Roman" w:hAnsi="Arial" w:cs="Arial"/>
          <w:color w:val="000000"/>
        </w:rPr>
        <w:t>1.Why</w:t>
      </w:r>
      <w:proofErr w:type="gramEnd"/>
      <w:r w:rsidRPr="003D3699">
        <w:rPr>
          <w:rFonts w:ascii="Arial" w:eastAsia="Times New Roman" w:hAnsi="Arial" w:cs="Arial"/>
          <w:color w:val="000000"/>
        </w:rPr>
        <w:t xml:space="preserve"> does Alberta have Francophone schools?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2. What do Francophone students in Alberta and Anglophone students in Quebec have in common?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3. What is an official language minority?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4. What is a Francophone school?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5. When was Quebec established?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6. What is official bilingualism?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7. What is section 23 of the Charter of Rights and Freedoms?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8. What was the Quebec Act of 1774?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9. What did the BNA Act do for our bi-cultural country?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10. Give one reason why Francophone and Anglophones made an alliance at the foundation of Confederation?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> </w:t>
      </w:r>
    </w:p>
    <w:p w:rsidR="003D3699" w:rsidRPr="003D3699" w:rsidRDefault="003D3699" w:rsidP="003D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699">
        <w:rPr>
          <w:rFonts w:ascii="Arial" w:eastAsia="Times New Roman" w:hAnsi="Arial" w:cs="Arial"/>
          <w:color w:val="000000"/>
        </w:rPr>
        <w:t xml:space="preserve">11. What was the Manitoba Schools </w:t>
      </w:r>
      <w:proofErr w:type="gramStart"/>
      <w:r w:rsidRPr="003D3699">
        <w:rPr>
          <w:rFonts w:ascii="Arial" w:eastAsia="Times New Roman" w:hAnsi="Arial" w:cs="Arial"/>
          <w:color w:val="000000"/>
        </w:rPr>
        <w:t>Act ?</w:t>
      </w:r>
      <w:proofErr w:type="gramEnd"/>
    </w:p>
    <w:p w:rsidR="00DF46EA" w:rsidRDefault="00DF46EA"/>
    <w:sectPr w:rsidR="00DF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9"/>
    <w:rsid w:val="003D3699"/>
    <w:rsid w:val="00D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E2C76-A9D8-4150-A616-3A384DAD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a/wolfcreek.ab.ca/file/d/0BzOsVkfil-6ea18xaWVOVEV6am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McIntosh</dc:creator>
  <cp:keywords/>
  <dc:description/>
  <cp:lastModifiedBy>Kyle McIntosh</cp:lastModifiedBy>
  <cp:revision>1</cp:revision>
  <dcterms:created xsi:type="dcterms:W3CDTF">2021-04-12T01:00:00Z</dcterms:created>
  <dcterms:modified xsi:type="dcterms:W3CDTF">2021-04-12T01:01:00Z</dcterms:modified>
</cp:coreProperties>
</file>